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22CD4" w14:textId="77777777" w:rsidR="00BD35A1" w:rsidRPr="00BD35A1" w:rsidRDefault="00BD35A1" w:rsidP="00BD35A1">
      <w:pPr>
        <w:widowControl/>
        <w:spacing w:before="100" w:beforeAutospacing="1" w:after="100" w:afterAutospacing="1" w:line="720" w:lineRule="atLeast"/>
        <w:jc w:val="center"/>
        <w:outlineLvl w:val="1"/>
        <w:rPr>
          <w:rFonts w:ascii="宋体" w:eastAsia="宋体" w:hAnsi="宋体" w:cs="宋体"/>
          <w:color w:val="135194"/>
          <w:kern w:val="0"/>
          <w:sz w:val="32"/>
          <w:szCs w:val="32"/>
        </w:rPr>
      </w:pPr>
      <w:r w:rsidRPr="00BD35A1">
        <w:rPr>
          <w:rFonts w:ascii="宋体" w:eastAsia="宋体" w:hAnsi="宋体" w:cs="宋体" w:hint="eastAsia"/>
          <w:color w:val="135194"/>
          <w:kern w:val="0"/>
          <w:sz w:val="32"/>
          <w:szCs w:val="32"/>
        </w:rPr>
        <w:t>2021年度国家社会科学基金艺术学重大项目招标公告</w:t>
      </w:r>
    </w:p>
    <w:p w14:paraId="4FBE99A8" w14:textId="2508F102" w:rsidR="00BD35A1" w:rsidRDefault="00BD35A1" w:rsidP="00BD35A1">
      <w:pPr>
        <w:widowControl/>
        <w:spacing w:line="450" w:lineRule="atLeast"/>
        <w:jc w:val="center"/>
        <w:rPr>
          <w:rFonts w:ascii="宋体" w:eastAsia="宋体" w:hAnsi="宋体" w:cs="宋体"/>
          <w:color w:val="333333"/>
          <w:kern w:val="0"/>
          <w:sz w:val="24"/>
          <w:szCs w:val="24"/>
        </w:rPr>
      </w:pPr>
      <w:r w:rsidRPr="00BD35A1">
        <w:rPr>
          <w:rFonts w:ascii="宋体" w:eastAsia="宋体" w:hAnsi="宋体" w:cs="宋体" w:hint="eastAsia"/>
          <w:color w:val="333333"/>
          <w:kern w:val="0"/>
          <w:sz w:val="24"/>
          <w:szCs w:val="24"/>
        </w:rPr>
        <w:t>发布时间：2021年01月19日</w:t>
      </w:r>
    </w:p>
    <w:p w14:paraId="6312A33B" w14:textId="77777777" w:rsidR="00BD35A1" w:rsidRPr="00BD35A1" w:rsidRDefault="00BD35A1" w:rsidP="00BD35A1">
      <w:pPr>
        <w:widowControl/>
        <w:spacing w:line="450" w:lineRule="atLeast"/>
        <w:jc w:val="left"/>
        <w:rPr>
          <w:rFonts w:ascii="宋体" w:eastAsia="宋体" w:hAnsi="宋体" w:cs="宋体" w:hint="eastAsia"/>
          <w:color w:val="333333"/>
          <w:kern w:val="0"/>
          <w:sz w:val="24"/>
          <w:szCs w:val="24"/>
        </w:rPr>
      </w:pPr>
    </w:p>
    <w:p w14:paraId="7F9D56A1"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经文化和旅游部和全国艺术科学规划领导小组批准，2021年度国家社会科学基金艺术学重大项目面向全国公开招标。现将有关事项公告如下：</w:t>
      </w:r>
      <w:r w:rsidRPr="00BD35A1">
        <w:rPr>
          <w:rFonts w:ascii="宋体" w:eastAsia="宋体" w:hAnsi="宋体" w:cs="宋体" w:hint="eastAsia"/>
          <w:color w:val="333333"/>
          <w:kern w:val="0"/>
          <w:sz w:val="24"/>
          <w:szCs w:val="24"/>
        </w:rPr>
        <w:t> </w:t>
      </w:r>
    </w:p>
    <w:p w14:paraId="52116296"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bdr w:val="none" w:sz="0" w:space="0" w:color="auto" w:frame="1"/>
        </w:rPr>
        <w:t xml:space="preserve">　　一、招标单位</w:t>
      </w:r>
      <w:r w:rsidRPr="00BD35A1">
        <w:rPr>
          <w:rFonts w:ascii="宋体" w:eastAsia="宋体" w:hAnsi="宋体" w:cs="宋体" w:hint="eastAsia"/>
          <w:color w:val="333333"/>
          <w:kern w:val="0"/>
          <w:sz w:val="24"/>
          <w:szCs w:val="24"/>
        </w:rPr>
        <w:t> </w:t>
      </w:r>
    </w:p>
    <w:p w14:paraId="7FFFF752"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全国艺术科学规划领导小组办公室</w:t>
      </w:r>
      <w:r w:rsidRPr="00BD35A1">
        <w:rPr>
          <w:rFonts w:ascii="宋体" w:eastAsia="宋体" w:hAnsi="宋体" w:cs="宋体" w:hint="eastAsia"/>
          <w:color w:val="333333"/>
          <w:kern w:val="0"/>
          <w:sz w:val="24"/>
          <w:szCs w:val="24"/>
        </w:rPr>
        <w:t> </w:t>
      </w:r>
    </w:p>
    <w:p w14:paraId="19BFF509"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二、招标对象</w:t>
      </w:r>
      <w:r w:rsidRPr="00BD35A1">
        <w:rPr>
          <w:rFonts w:ascii="宋体" w:eastAsia="宋体" w:hAnsi="宋体" w:cs="宋体" w:hint="eastAsia"/>
          <w:color w:val="333333"/>
          <w:kern w:val="0"/>
          <w:sz w:val="24"/>
          <w:szCs w:val="24"/>
        </w:rPr>
        <w:t> </w:t>
      </w:r>
    </w:p>
    <w:p w14:paraId="742811A4"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主要包括文化艺术和旅游领域重点研究机构、高等院校以及社科研究机构等。投标要以单位名义进行，多单位联合投标须确定一个责任单位。鼓励跨地区、跨单位联合投标，鼓励理论工作部门与实际工作部门合作开展研究。</w:t>
      </w:r>
      <w:r w:rsidRPr="00BD35A1">
        <w:rPr>
          <w:rFonts w:ascii="宋体" w:eastAsia="宋体" w:hAnsi="宋体" w:cs="宋体" w:hint="eastAsia"/>
          <w:color w:val="333333"/>
          <w:kern w:val="0"/>
          <w:sz w:val="24"/>
          <w:szCs w:val="24"/>
        </w:rPr>
        <w:t> </w:t>
      </w:r>
    </w:p>
    <w:p w14:paraId="4039A355"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三、招标工作总体要求</w:t>
      </w:r>
      <w:r w:rsidRPr="00BD35A1">
        <w:rPr>
          <w:rFonts w:ascii="宋体" w:eastAsia="宋体" w:hAnsi="宋体" w:cs="宋体" w:hint="eastAsia"/>
          <w:color w:val="333333"/>
          <w:kern w:val="0"/>
          <w:sz w:val="24"/>
          <w:szCs w:val="24"/>
        </w:rPr>
        <w:t> </w:t>
      </w:r>
    </w:p>
    <w:p w14:paraId="7E3BDD4D"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高举中国特色社会主义伟大旗帜，以习近平新时代中国特色社会主义思想为指导，深入贯彻落实党的十九大和十九届二中、三中、四中、五中全会精神，贯彻落实《中共中央关于加快构建中国特色哲学社会科学的意见》，坚持以重大现实问题为主攻方向，坚持基础研究和应用研究并重，发挥国家社会科学基金示范引导作用，加快构建中国特色艺术学体系，推动文化艺术和旅游研究为党和国家工作大局服务，为繁荣发展哲学社会科学服务。</w:t>
      </w:r>
      <w:r w:rsidRPr="00BD35A1">
        <w:rPr>
          <w:rFonts w:ascii="宋体" w:eastAsia="宋体" w:hAnsi="宋体" w:cs="宋体" w:hint="eastAsia"/>
          <w:color w:val="333333"/>
          <w:kern w:val="0"/>
          <w:sz w:val="24"/>
          <w:szCs w:val="24"/>
        </w:rPr>
        <w:t> </w:t>
      </w:r>
    </w:p>
    <w:p w14:paraId="59A5C29D"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四、招标数量和资助额度</w:t>
      </w:r>
      <w:r w:rsidRPr="00BD35A1">
        <w:rPr>
          <w:rFonts w:ascii="宋体" w:eastAsia="宋体" w:hAnsi="宋体" w:cs="宋体" w:hint="eastAsia"/>
          <w:color w:val="333333"/>
          <w:kern w:val="0"/>
          <w:sz w:val="24"/>
          <w:szCs w:val="24"/>
        </w:rPr>
        <w:t> </w:t>
      </w:r>
    </w:p>
    <w:p w14:paraId="4727F3C0"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2021年度共发布35个重大项目招标选题，每个招标选题原则上只确立1项中标课题。资助额度根据研究的实际需要确定，一般为每项60-80万元。</w:t>
      </w:r>
      <w:r w:rsidRPr="00BD35A1">
        <w:rPr>
          <w:rFonts w:ascii="宋体" w:eastAsia="宋体" w:hAnsi="宋体" w:cs="宋体" w:hint="eastAsia"/>
          <w:color w:val="333333"/>
          <w:kern w:val="0"/>
          <w:sz w:val="24"/>
          <w:szCs w:val="24"/>
        </w:rPr>
        <w:t> </w:t>
      </w:r>
    </w:p>
    <w:p w14:paraId="62BEEA1C"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五、投标资格要求</w:t>
      </w:r>
      <w:r w:rsidRPr="00BD35A1">
        <w:rPr>
          <w:rFonts w:ascii="宋体" w:eastAsia="宋体" w:hAnsi="宋体" w:cs="宋体" w:hint="eastAsia"/>
          <w:color w:val="333333"/>
          <w:kern w:val="0"/>
          <w:sz w:val="24"/>
          <w:szCs w:val="24"/>
        </w:rPr>
        <w:t> </w:t>
      </w:r>
    </w:p>
    <w:p w14:paraId="51281A73"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（一）投标责任单位须具备下列条件：</w:t>
      </w:r>
      <w:r w:rsidRPr="00BD35A1">
        <w:rPr>
          <w:rFonts w:ascii="宋体" w:eastAsia="宋体" w:hAnsi="宋体" w:cs="宋体" w:hint="eastAsia"/>
          <w:color w:val="333333"/>
          <w:kern w:val="0"/>
          <w:sz w:val="24"/>
          <w:szCs w:val="24"/>
        </w:rPr>
        <w:t> </w:t>
      </w:r>
    </w:p>
    <w:p w14:paraId="0A8B854C"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1.在文化艺术和旅游研究领域具有较强的科研力量和深厚的学术积累；</w:t>
      </w:r>
      <w:r w:rsidRPr="00BD35A1">
        <w:rPr>
          <w:rFonts w:ascii="宋体" w:eastAsia="宋体" w:hAnsi="宋体" w:cs="宋体" w:hint="eastAsia"/>
          <w:color w:val="333333"/>
          <w:kern w:val="0"/>
          <w:sz w:val="24"/>
          <w:szCs w:val="24"/>
        </w:rPr>
        <w:t> </w:t>
      </w:r>
    </w:p>
    <w:p w14:paraId="25856E15"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2.设有专门负责科研管理工作的职能部门；</w:t>
      </w:r>
      <w:r w:rsidRPr="00BD35A1">
        <w:rPr>
          <w:rFonts w:ascii="宋体" w:eastAsia="宋体" w:hAnsi="宋体" w:cs="宋体" w:hint="eastAsia"/>
          <w:color w:val="333333"/>
          <w:kern w:val="0"/>
          <w:sz w:val="24"/>
          <w:szCs w:val="24"/>
        </w:rPr>
        <w:t> </w:t>
      </w:r>
    </w:p>
    <w:p w14:paraId="0ADCDB52"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3.能够为开展重大项目研究工作提供良好条件。</w:t>
      </w:r>
      <w:r w:rsidRPr="00BD35A1">
        <w:rPr>
          <w:rFonts w:ascii="宋体" w:eastAsia="宋体" w:hAnsi="宋体" w:cs="宋体" w:hint="eastAsia"/>
          <w:color w:val="333333"/>
          <w:kern w:val="0"/>
          <w:sz w:val="24"/>
          <w:szCs w:val="24"/>
        </w:rPr>
        <w:t> </w:t>
      </w:r>
    </w:p>
    <w:p w14:paraId="55D69B66"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（二）投标课题组须具备下列条件：</w:t>
      </w:r>
      <w:r w:rsidRPr="00BD35A1">
        <w:rPr>
          <w:rFonts w:ascii="宋体" w:eastAsia="宋体" w:hAnsi="宋体" w:cs="宋体" w:hint="eastAsia"/>
          <w:color w:val="333333"/>
          <w:kern w:val="0"/>
          <w:sz w:val="24"/>
          <w:szCs w:val="24"/>
        </w:rPr>
        <w:t> </w:t>
      </w:r>
    </w:p>
    <w:p w14:paraId="25148441"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1.遵守中华人民共和国宪法和法律，遵守国家社会科学基金各项管理规定；在相关研究领域具有深厚的学术造诣和丰富的科研经验，社会责任感强，学风优</w:t>
      </w:r>
      <w:r w:rsidRPr="00BD35A1">
        <w:rPr>
          <w:rFonts w:ascii="宋体" w:eastAsia="宋体" w:hAnsi="宋体" w:cs="宋体" w:hint="eastAsia"/>
          <w:color w:val="333333"/>
          <w:kern w:val="0"/>
          <w:sz w:val="24"/>
          <w:szCs w:val="24"/>
          <w:bdr w:val="none" w:sz="0" w:space="0" w:color="auto" w:frame="1"/>
        </w:rPr>
        <w:lastRenderedPageBreak/>
        <w:t>良；首席专家具有正高级专业技术</w:t>
      </w:r>
      <w:proofErr w:type="gramStart"/>
      <w:r w:rsidRPr="00BD35A1">
        <w:rPr>
          <w:rFonts w:ascii="宋体" w:eastAsia="宋体" w:hAnsi="宋体" w:cs="宋体" w:hint="eastAsia"/>
          <w:color w:val="333333"/>
          <w:kern w:val="0"/>
          <w:sz w:val="24"/>
          <w:szCs w:val="24"/>
          <w:bdr w:val="none" w:sz="0" w:space="0" w:color="auto" w:frame="1"/>
        </w:rPr>
        <w:t>职称或厅局级</w:t>
      </w:r>
      <w:proofErr w:type="gramEnd"/>
      <w:r w:rsidRPr="00BD35A1">
        <w:rPr>
          <w:rFonts w:ascii="宋体" w:eastAsia="宋体" w:hAnsi="宋体" w:cs="宋体" w:hint="eastAsia"/>
          <w:color w:val="333333"/>
          <w:kern w:val="0"/>
          <w:sz w:val="24"/>
          <w:szCs w:val="24"/>
          <w:bdr w:val="none" w:sz="0" w:space="0" w:color="auto" w:frame="1"/>
        </w:rPr>
        <w:t>（含）以上领导职务，能够承担实质性研究工作并担负科研组织指导职责；每个投标课题组的首席专家只能为一人。</w:t>
      </w:r>
      <w:r w:rsidRPr="00BD35A1">
        <w:rPr>
          <w:rFonts w:ascii="宋体" w:eastAsia="宋体" w:hAnsi="宋体" w:cs="宋体" w:hint="eastAsia"/>
          <w:color w:val="333333"/>
          <w:kern w:val="0"/>
          <w:sz w:val="24"/>
          <w:szCs w:val="24"/>
        </w:rPr>
        <w:t> </w:t>
      </w:r>
    </w:p>
    <w:p w14:paraId="1F22702E"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2.在</w:t>
      </w:r>
      <w:proofErr w:type="gramStart"/>
      <w:r w:rsidRPr="00BD35A1">
        <w:rPr>
          <w:rFonts w:ascii="宋体" w:eastAsia="宋体" w:hAnsi="宋体" w:cs="宋体" w:hint="eastAsia"/>
          <w:color w:val="333333"/>
          <w:kern w:val="0"/>
          <w:sz w:val="24"/>
          <w:szCs w:val="24"/>
          <w:bdr w:val="none" w:sz="0" w:space="0" w:color="auto" w:frame="1"/>
        </w:rPr>
        <w:t>研</w:t>
      </w:r>
      <w:proofErr w:type="gramEnd"/>
      <w:r w:rsidRPr="00BD35A1">
        <w:rPr>
          <w:rFonts w:ascii="宋体" w:eastAsia="宋体" w:hAnsi="宋体" w:cs="宋体" w:hint="eastAsia"/>
          <w:color w:val="333333"/>
          <w:kern w:val="0"/>
          <w:sz w:val="24"/>
          <w:szCs w:val="24"/>
          <w:bdr w:val="none" w:sz="0" w:space="0" w:color="auto" w:frame="1"/>
        </w:rPr>
        <w:t>的国家社会科学基金重大项目、重大研究专项项目，马克思主义理论研究和建设工程重大项目，国家出版基金项目及其他国家级重大科研项目，教育部哲学社会科学重大攻关项目、教育部人文社会科学重点研究基地重大项目的课题负责人，不能作为首席专家参加本次投标。申请2021年度其他国家级科研重大项目及2021年度教育部哲学社会科学研究重大课题攻关项目的首席专家不能投标国家社科基金艺术学重大项目。</w:t>
      </w:r>
      <w:r w:rsidRPr="00BD35A1">
        <w:rPr>
          <w:rFonts w:ascii="宋体" w:eastAsia="宋体" w:hAnsi="宋体" w:cs="宋体" w:hint="eastAsia"/>
          <w:color w:val="333333"/>
          <w:kern w:val="0"/>
          <w:sz w:val="24"/>
          <w:szCs w:val="24"/>
        </w:rPr>
        <w:t> </w:t>
      </w:r>
    </w:p>
    <w:p w14:paraId="073661E4"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3.首席专家只能投标一个项目，且不能作为子课题负责人或课题组成员参与本次投标的其他课题。子课题负责人须具有副高级（含）以上职称，在本次招标中只能参与一个投标课题。课题组成员最多参与两个投标课题。在</w:t>
      </w:r>
      <w:proofErr w:type="gramStart"/>
      <w:r w:rsidRPr="00BD35A1">
        <w:rPr>
          <w:rFonts w:ascii="宋体" w:eastAsia="宋体" w:hAnsi="宋体" w:cs="宋体" w:hint="eastAsia"/>
          <w:color w:val="333333"/>
          <w:kern w:val="0"/>
          <w:sz w:val="24"/>
          <w:szCs w:val="24"/>
          <w:bdr w:val="none" w:sz="0" w:space="0" w:color="auto" w:frame="1"/>
        </w:rPr>
        <w:t>研</w:t>
      </w:r>
      <w:proofErr w:type="gramEnd"/>
      <w:r w:rsidRPr="00BD35A1">
        <w:rPr>
          <w:rFonts w:ascii="宋体" w:eastAsia="宋体" w:hAnsi="宋体" w:cs="宋体" w:hint="eastAsia"/>
          <w:color w:val="333333"/>
          <w:kern w:val="0"/>
          <w:sz w:val="24"/>
          <w:szCs w:val="24"/>
          <w:bdr w:val="none" w:sz="0" w:space="0" w:color="auto" w:frame="1"/>
        </w:rPr>
        <w:t>的国家社科基金重大项目、重大研究专项项目和教育部哲学社会科学研究重大课题攻关项目的课题负责人，不得作为子课题负责人参与本次投标。</w:t>
      </w:r>
      <w:r w:rsidRPr="00BD35A1">
        <w:rPr>
          <w:rFonts w:ascii="宋体" w:eastAsia="宋体" w:hAnsi="宋体" w:cs="宋体" w:hint="eastAsia"/>
          <w:color w:val="333333"/>
          <w:kern w:val="0"/>
          <w:sz w:val="24"/>
          <w:szCs w:val="24"/>
        </w:rPr>
        <w:t> </w:t>
      </w:r>
    </w:p>
    <w:p w14:paraId="4C561EC0"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4.文化和旅游部机关工作人员不能申请或者参与申请国家社会科学基金艺术学重大项目。</w:t>
      </w:r>
      <w:r w:rsidRPr="00BD35A1">
        <w:rPr>
          <w:rFonts w:ascii="宋体" w:eastAsia="宋体" w:hAnsi="宋体" w:cs="宋体" w:hint="eastAsia"/>
          <w:color w:val="333333"/>
          <w:kern w:val="0"/>
          <w:sz w:val="24"/>
          <w:szCs w:val="24"/>
        </w:rPr>
        <w:t> </w:t>
      </w:r>
    </w:p>
    <w:p w14:paraId="1EE68B10"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六、投标课题要求</w:t>
      </w:r>
      <w:r w:rsidRPr="00BD35A1">
        <w:rPr>
          <w:rFonts w:ascii="宋体" w:eastAsia="宋体" w:hAnsi="宋体" w:cs="宋体" w:hint="eastAsia"/>
          <w:color w:val="333333"/>
          <w:kern w:val="0"/>
          <w:sz w:val="24"/>
          <w:szCs w:val="24"/>
        </w:rPr>
        <w:t> </w:t>
      </w:r>
    </w:p>
    <w:p w14:paraId="0D719A17"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1.投标课题组须按2021年度发布的招标选题（附后）投标，自选课题不予受理。</w:t>
      </w:r>
      <w:r w:rsidRPr="00BD35A1">
        <w:rPr>
          <w:rFonts w:ascii="宋体" w:eastAsia="宋体" w:hAnsi="宋体" w:cs="宋体" w:hint="eastAsia"/>
          <w:color w:val="333333"/>
          <w:kern w:val="0"/>
          <w:sz w:val="24"/>
          <w:szCs w:val="24"/>
        </w:rPr>
        <w:t> </w:t>
      </w:r>
    </w:p>
    <w:p w14:paraId="5A311D73"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r w:rsidRPr="00BD35A1">
        <w:rPr>
          <w:rFonts w:ascii="宋体" w:eastAsia="宋体" w:hAnsi="宋体" w:cs="宋体" w:hint="eastAsia"/>
          <w:color w:val="333333"/>
          <w:kern w:val="0"/>
          <w:sz w:val="24"/>
          <w:szCs w:val="24"/>
        </w:rPr>
        <w:t> </w:t>
      </w:r>
    </w:p>
    <w:p w14:paraId="2943AE5A"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3.投标课题组要熟知国内外相关领域研究前沿和动态，除必要的学术史梳理外，应着重对同类课题研究状况和他人研究成果做出分析评价，阐明投标课题的价值和意义。</w:t>
      </w:r>
      <w:r w:rsidRPr="00BD35A1">
        <w:rPr>
          <w:rFonts w:ascii="宋体" w:eastAsia="宋体" w:hAnsi="宋体" w:cs="宋体" w:hint="eastAsia"/>
          <w:color w:val="333333"/>
          <w:kern w:val="0"/>
          <w:sz w:val="24"/>
          <w:szCs w:val="24"/>
        </w:rPr>
        <w:t> </w:t>
      </w:r>
    </w:p>
    <w:p w14:paraId="248489EA"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4.投标课题组要具备扎实的研究基础和丰富的相关前期研究成果。投标材料要重点介绍首席专家近年来在相关研究领域的学术积累和学术贡献、同行评价和社会影响等方面情况。</w:t>
      </w:r>
      <w:r w:rsidRPr="00BD35A1">
        <w:rPr>
          <w:rFonts w:ascii="宋体" w:eastAsia="宋体" w:hAnsi="宋体" w:cs="宋体" w:hint="eastAsia"/>
          <w:color w:val="333333"/>
          <w:kern w:val="0"/>
          <w:sz w:val="24"/>
          <w:szCs w:val="24"/>
        </w:rPr>
        <w:t> </w:t>
      </w:r>
    </w:p>
    <w:p w14:paraId="0BAB99F9"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lastRenderedPageBreak/>
        <w:t xml:space="preserve">　　</w:t>
      </w:r>
      <w:r w:rsidRPr="00BD35A1">
        <w:rPr>
          <w:rFonts w:ascii="宋体" w:eastAsia="宋体" w:hAnsi="宋体" w:cs="宋体" w:hint="eastAsia"/>
          <w:color w:val="333333"/>
          <w:kern w:val="0"/>
          <w:sz w:val="24"/>
          <w:szCs w:val="24"/>
          <w:bdr w:val="none" w:sz="0" w:space="0" w:color="auto" w:frame="1"/>
        </w:rPr>
        <w:t>5.投标课题组要树立鲜明的问题意识和创新意识，在框架设计、研究思路、主要内容、基本观点、研究方法等方面，体现创新的学术思想、独到的学术见解和可能取得的突破。</w:t>
      </w:r>
      <w:r w:rsidRPr="00BD35A1">
        <w:rPr>
          <w:rFonts w:ascii="宋体" w:eastAsia="宋体" w:hAnsi="宋体" w:cs="宋体" w:hint="eastAsia"/>
          <w:color w:val="333333"/>
          <w:kern w:val="0"/>
          <w:sz w:val="24"/>
          <w:szCs w:val="24"/>
        </w:rPr>
        <w:t> </w:t>
      </w:r>
    </w:p>
    <w:p w14:paraId="513E8F44"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6.项目完成时间根据研究工作的实际需要确定，一般应在3-5年左右完成（以“*”标注选题研究周期为3年，研究截止日期为2023年底）。</w:t>
      </w:r>
      <w:r w:rsidRPr="00BD35A1">
        <w:rPr>
          <w:rFonts w:ascii="宋体" w:eastAsia="宋体" w:hAnsi="宋体" w:cs="宋体" w:hint="eastAsia"/>
          <w:color w:val="333333"/>
          <w:kern w:val="0"/>
          <w:sz w:val="24"/>
          <w:szCs w:val="24"/>
        </w:rPr>
        <w:t> </w:t>
      </w:r>
    </w:p>
    <w:p w14:paraId="680B0B2D"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r w:rsidRPr="00BD35A1">
        <w:rPr>
          <w:rFonts w:ascii="宋体" w:eastAsia="宋体" w:hAnsi="宋体" w:cs="宋体" w:hint="eastAsia"/>
          <w:color w:val="333333"/>
          <w:kern w:val="0"/>
          <w:sz w:val="24"/>
          <w:szCs w:val="24"/>
        </w:rPr>
        <w:t> </w:t>
      </w:r>
    </w:p>
    <w:p w14:paraId="0AB8B7A2"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七、投标纪律要求</w:t>
      </w:r>
      <w:r w:rsidRPr="00BD35A1">
        <w:rPr>
          <w:rFonts w:ascii="宋体" w:eastAsia="宋体" w:hAnsi="宋体" w:cs="宋体" w:hint="eastAsia"/>
          <w:color w:val="333333"/>
          <w:kern w:val="0"/>
          <w:sz w:val="24"/>
          <w:szCs w:val="24"/>
        </w:rPr>
        <w:t> </w:t>
      </w:r>
    </w:p>
    <w:p w14:paraId="6B69861C"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1.投标责任单位和首席专家要加强审核把关，切实把好政治方向关和学术质量关。各省、自治区、直辖市艺术科学规划领导小组办公室或文化和旅游厅（局）艺术科研管理部门作为中级管理单位要从课题设计、课题论证、首席专家、前期研究成果、科研团队和责任单位等方面进行认真仔细审核，合格者予以上报。</w:t>
      </w:r>
      <w:r w:rsidRPr="00BD35A1">
        <w:rPr>
          <w:rFonts w:ascii="宋体" w:eastAsia="宋体" w:hAnsi="宋体" w:cs="宋体" w:hint="eastAsia"/>
          <w:color w:val="333333"/>
          <w:kern w:val="0"/>
          <w:sz w:val="24"/>
          <w:szCs w:val="24"/>
        </w:rPr>
        <w:t> </w:t>
      </w:r>
    </w:p>
    <w:p w14:paraId="4A4ACC38"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2.投标课题组要弘扬严谨、求实、创新、诚信的优良学风，自觉坚持公平竞争的原则，严格遵守国家社会科学基金项目管理规定。凡有弄虚作假、抄袭剽窃、违规违纪等行为的，一经查实，即取消参评资格，如获中标，一律撤项，5年内不得申报国家社会科学基金项目。</w:t>
      </w:r>
      <w:r w:rsidRPr="00BD35A1">
        <w:rPr>
          <w:rFonts w:ascii="宋体" w:eastAsia="宋体" w:hAnsi="宋体" w:cs="宋体" w:hint="eastAsia"/>
          <w:color w:val="333333"/>
          <w:kern w:val="0"/>
          <w:sz w:val="24"/>
          <w:szCs w:val="24"/>
        </w:rPr>
        <w:t> </w:t>
      </w:r>
    </w:p>
    <w:p w14:paraId="3289577D"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3.子课题负责人和课题组成员须为课题研究的实际参与者，且须征得本人同意，否则视为违规申报。如获中标，首席专家要兑现投标时承诺，确保子课题负责人有足够的时间精力投入研究，原则上不得变更子课题负责人。</w:t>
      </w:r>
      <w:r w:rsidRPr="00BD35A1">
        <w:rPr>
          <w:rFonts w:ascii="宋体" w:eastAsia="宋体" w:hAnsi="宋体" w:cs="宋体" w:hint="eastAsia"/>
          <w:color w:val="333333"/>
          <w:kern w:val="0"/>
          <w:sz w:val="24"/>
          <w:szCs w:val="24"/>
        </w:rPr>
        <w:t> </w:t>
      </w:r>
    </w:p>
    <w:p w14:paraId="59EE1367"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4.投标课题组可提出2名以内建议回避评审专家，全国艺术科学规划领导小组办公室将根据评审工作的实际情况予以考虑。</w:t>
      </w:r>
      <w:r w:rsidRPr="00BD35A1">
        <w:rPr>
          <w:rFonts w:ascii="宋体" w:eastAsia="宋体" w:hAnsi="宋体" w:cs="宋体" w:hint="eastAsia"/>
          <w:color w:val="333333"/>
          <w:kern w:val="0"/>
          <w:sz w:val="24"/>
          <w:szCs w:val="24"/>
        </w:rPr>
        <w:t> </w:t>
      </w:r>
    </w:p>
    <w:p w14:paraId="1D6B2AB7"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八、申报程序和时间安排</w:t>
      </w:r>
      <w:r w:rsidRPr="00BD35A1">
        <w:rPr>
          <w:rFonts w:ascii="宋体" w:eastAsia="宋体" w:hAnsi="宋体" w:cs="宋体" w:hint="eastAsia"/>
          <w:color w:val="333333"/>
          <w:kern w:val="0"/>
          <w:sz w:val="24"/>
          <w:szCs w:val="24"/>
        </w:rPr>
        <w:t> </w:t>
      </w:r>
    </w:p>
    <w:p w14:paraId="33526F38"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1.2021年度国家社会科学基金艺术学重大项目实行网上申报，不接受纸质投标材料。请首席专家登录全国艺术科学规划项目申报管理系统（系统路径为：文化和旅游部网站主页→在线办事→办事大厅→全国艺术科学规划项目申报管理系统，以下简称“系统”），按照有关说明注册</w:t>
      </w:r>
      <w:proofErr w:type="gramStart"/>
      <w:r w:rsidRPr="00BD35A1">
        <w:rPr>
          <w:rFonts w:ascii="宋体" w:eastAsia="宋体" w:hAnsi="宋体" w:cs="宋体" w:hint="eastAsia"/>
          <w:color w:val="333333"/>
          <w:kern w:val="0"/>
          <w:sz w:val="24"/>
          <w:szCs w:val="24"/>
          <w:bdr w:val="none" w:sz="0" w:space="0" w:color="auto" w:frame="1"/>
        </w:rPr>
        <w:t>帐号</w:t>
      </w:r>
      <w:proofErr w:type="gramEnd"/>
      <w:r w:rsidRPr="00BD35A1">
        <w:rPr>
          <w:rFonts w:ascii="宋体" w:eastAsia="宋体" w:hAnsi="宋体" w:cs="宋体" w:hint="eastAsia"/>
          <w:color w:val="333333"/>
          <w:kern w:val="0"/>
          <w:sz w:val="24"/>
          <w:szCs w:val="24"/>
          <w:bdr w:val="none" w:sz="0" w:space="0" w:color="auto" w:frame="1"/>
        </w:rPr>
        <w:t>并提交材料。</w:t>
      </w:r>
      <w:r w:rsidRPr="00BD35A1">
        <w:rPr>
          <w:rFonts w:ascii="宋体" w:eastAsia="宋体" w:hAnsi="宋体" w:cs="宋体" w:hint="eastAsia"/>
          <w:color w:val="333333"/>
          <w:kern w:val="0"/>
          <w:sz w:val="24"/>
          <w:szCs w:val="24"/>
        </w:rPr>
        <w:t> </w:t>
      </w:r>
    </w:p>
    <w:p w14:paraId="7C818EC8"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2.全国艺术科学规划领导小组办公室委托中国艺术科技研究所受理各地投标课题，全国艺术科学规划领导小组办公室不直接受理申报。</w:t>
      </w:r>
      <w:r w:rsidRPr="00BD35A1">
        <w:rPr>
          <w:rFonts w:ascii="宋体" w:eastAsia="宋体" w:hAnsi="宋体" w:cs="宋体" w:hint="eastAsia"/>
          <w:color w:val="333333"/>
          <w:kern w:val="0"/>
          <w:sz w:val="24"/>
          <w:szCs w:val="24"/>
        </w:rPr>
        <w:t> </w:t>
      </w:r>
    </w:p>
    <w:p w14:paraId="114F8DE3"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lastRenderedPageBreak/>
        <w:t xml:space="preserve">　　</w:t>
      </w:r>
      <w:r w:rsidRPr="00BD35A1">
        <w:rPr>
          <w:rFonts w:ascii="宋体" w:eastAsia="宋体" w:hAnsi="宋体" w:cs="宋体" w:hint="eastAsia"/>
          <w:color w:val="333333"/>
          <w:kern w:val="0"/>
          <w:sz w:val="24"/>
          <w:szCs w:val="24"/>
          <w:bdr w:val="none" w:sz="0" w:space="0" w:color="auto" w:frame="1"/>
        </w:rPr>
        <w:t>3.2021年度，除文化和旅游部直属单位及参与共建院校外，国家社会科学基金艺术学重大项目实行3级申报制度。投标课题</w:t>
      </w:r>
      <w:proofErr w:type="gramStart"/>
      <w:r w:rsidRPr="00BD35A1">
        <w:rPr>
          <w:rFonts w:ascii="宋体" w:eastAsia="宋体" w:hAnsi="宋体" w:cs="宋体" w:hint="eastAsia"/>
          <w:color w:val="333333"/>
          <w:kern w:val="0"/>
          <w:sz w:val="24"/>
          <w:szCs w:val="24"/>
          <w:bdr w:val="none" w:sz="0" w:space="0" w:color="auto" w:frame="1"/>
        </w:rPr>
        <w:t>经责任</w:t>
      </w:r>
      <w:proofErr w:type="gramEnd"/>
      <w:r w:rsidRPr="00BD35A1">
        <w:rPr>
          <w:rFonts w:ascii="宋体" w:eastAsia="宋体" w:hAnsi="宋体" w:cs="宋体" w:hint="eastAsia"/>
          <w:color w:val="333333"/>
          <w:kern w:val="0"/>
          <w:sz w:val="24"/>
          <w:szCs w:val="24"/>
          <w:bdr w:val="none" w:sz="0" w:space="0" w:color="auto" w:frame="1"/>
        </w:rPr>
        <w:t>单位、中级管理单位审核后，通过系统提交至中国艺术科技研究所。文化和旅游部直属单位及参与共建院校实行2级申报制度，投标课题经本单位审核后，通过系统直接提交至中国艺术科技研究所。</w:t>
      </w:r>
      <w:r w:rsidRPr="00BD35A1">
        <w:rPr>
          <w:rFonts w:ascii="宋体" w:eastAsia="宋体" w:hAnsi="宋体" w:cs="宋体" w:hint="eastAsia"/>
          <w:color w:val="333333"/>
          <w:kern w:val="0"/>
          <w:sz w:val="24"/>
          <w:szCs w:val="24"/>
        </w:rPr>
        <w:t> </w:t>
      </w:r>
    </w:p>
    <w:p w14:paraId="3403016D"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4.首席专家及责任单位（</w:t>
      </w:r>
      <w:proofErr w:type="gramStart"/>
      <w:r w:rsidRPr="00BD35A1">
        <w:rPr>
          <w:rFonts w:ascii="宋体" w:eastAsia="宋体" w:hAnsi="宋体" w:cs="宋体" w:hint="eastAsia"/>
          <w:color w:val="333333"/>
          <w:kern w:val="0"/>
          <w:sz w:val="24"/>
          <w:szCs w:val="24"/>
          <w:bdr w:val="none" w:sz="0" w:space="0" w:color="auto" w:frame="1"/>
        </w:rPr>
        <w:t>含文化</w:t>
      </w:r>
      <w:proofErr w:type="gramEnd"/>
      <w:r w:rsidRPr="00BD35A1">
        <w:rPr>
          <w:rFonts w:ascii="宋体" w:eastAsia="宋体" w:hAnsi="宋体" w:cs="宋体" w:hint="eastAsia"/>
          <w:color w:val="333333"/>
          <w:kern w:val="0"/>
          <w:sz w:val="24"/>
          <w:szCs w:val="24"/>
          <w:bdr w:val="none" w:sz="0" w:space="0" w:color="auto" w:frame="1"/>
        </w:rPr>
        <w:t>和旅游部直属单位及参与共建院校）网上集中填报投标课题和审核提交时间为2021年1月20日—3月31日，逾期系统关闭不予受理申报及审核，中级管理单位网上审核提交时间为4月1—9日。各中级管理单位、文化和旅游部直属单位及参与共建院校完成本级审核及提交后，要将系统生成的本地区（本单位）项目汇总表打印盖章后报送至中国艺术科技研究所全国艺术科学规划项目管理中心。</w:t>
      </w:r>
      <w:proofErr w:type="gramStart"/>
      <w:r w:rsidRPr="00BD35A1">
        <w:rPr>
          <w:rFonts w:ascii="宋体" w:eastAsia="宋体" w:hAnsi="宋体" w:cs="宋体" w:hint="eastAsia"/>
          <w:color w:val="333333"/>
          <w:kern w:val="0"/>
          <w:sz w:val="24"/>
          <w:szCs w:val="24"/>
          <w:bdr w:val="none" w:sz="0" w:space="0" w:color="auto" w:frame="1"/>
        </w:rPr>
        <w:t>请严格</w:t>
      </w:r>
      <w:proofErr w:type="gramEnd"/>
      <w:r w:rsidRPr="00BD35A1">
        <w:rPr>
          <w:rFonts w:ascii="宋体" w:eastAsia="宋体" w:hAnsi="宋体" w:cs="宋体" w:hint="eastAsia"/>
          <w:color w:val="333333"/>
          <w:kern w:val="0"/>
          <w:sz w:val="24"/>
          <w:szCs w:val="24"/>
          <w:bdr w:val="none" w:sz="0" w:space="0" w:color="auto" w:frame="1"/>
        </w:rPr>
        <w:t>按照以上时间要求填报投标材料、审核，因错过受理时间、未按要求操作系统造成的责任由相关人员自行承担。</w:t>
      </w:r>
      <w:r w:rsidRPr="00BD35A1">
        <w:rPr>
          <w:rFonts w:ascii="宋体" w:eastAsia="宋体" w:hAnsi="宋体" w:cs="宋体" w:hint="eastAsia"/>
          <w:color w:val="333333"/>
          <w:kern w:val="0"/>
          <w:sz w:val="24"/>
          <w:szCs w:val="24"/>
        </w:rPr>
        <w:t> </w:t>
      </w:r>
    </w:p>
    <w:p w14:paraId="725A82C5"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5.全国艺术科学规划领导小组办公室将对投标课题进行资格审查，并组织专家对通过资格审查的投标课题进行评审，提出建议中标课题名单。</w:t>
      </w:r>
      <w:r w:rsidRPr="00BD35A1">
        <w:rPr>
          <w:rFonts w:ascii="宋体" w:eastAsia="宋体" w:hAnsi="宋体" w:cs="宋体" w:hint="eastAsia"/>
          <w:color w:val="333333"/>
          <w:kern w:val="0"/>
          <w:sz w:val="24"/>
          <w:szCs w:val="24"/>
        </w:rPr>
        <w:t> </w:t>
      </w:r>
    </w:p>
    <w:p w14:paraId="1557A70C"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6.建议中标课题名单经全国艺术科学规划领导小组审批后，在文化和旅游部及全国哲学社会科学工作办公室网站上公示7天，公示结果报全国艺术科学规划领导小组审批后下达立项通知书。</w:t>
      </w:r>
      <w:r w:rsidRPr="00BD35A1">
        <w:rPr>
          <w:rFonts w:ascii="宋体" w:eastAsia="宋体" w:hAnsi="宋体" w:cs="宋体" w:hint="eastAsia"/>
          <w:color w:val="333333"/>
          <w:kern w:val="0"/>
          <w:sz w:val="24"/>
          <w:szCs w:val="24"/>
        </w:rPr>
        <w:t> </w:t>
      </w:r>
    </w:p>
    <w:p w14:paraId="5EB024FD"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邮寄地址：北京市东城区雍和宫大街戏楼胡同1号中国艺术科技研究所全国艺术科学规划项目管理中心</w:t>
      </w:r>
      <w:r w:rsidRPr="00BD35A1">
        <w:rPr>
          <w:rFonts w:ascii="宋体" w:eastAsia="宋体" w:hAnsi="宋体" w:cs="宋体" w:hint="eastAsia"/>
          <w:color w:val="333333"/>
          <w:kern w:val="0"/>
          <w:sz w:val="24"/>
          <w:szCs w:val="24"/>
        </w:rPr>
        <w:t> </w:t>
      </w:r>
    </w:p>
    <w:p w14:paraId="2687EF81"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邮政编码：100007</w:t>
      </w:r>
      <w:r w:rsidRPr="00BD35A1">
        <w:rPr>
          <w:rFonts w:ascii="宋体" w:eastAsia="宋体" w:hAnsi="宋体" w:cs="宋体" w:hint="eastAsia"/>
          <w:color w:val="333333"/>
          <w:kern w:val="0"/>
          <w:sz w:val="24"/>
          <w:szCs w:val="24"/>
        </w:rPr>
        <w:t> </w:t>
      </w:r>
    </w:p>
    <w:p w14:paraId="47FBE96D"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咨询电话：010-87930753 姚宇航</w:t>
      </w:r>
      <w:r w:rsidRPr="00BD35A1">
        <w:rPr>
          <w:rFonts w:ascii="宋体" w:eastAsia="宋体" w:hAnsi="宋体" w:cs="宋体" w:hint="eastAsia"/>
          <w:color w:val="333333"/>
          <w:kern w:val="0"/>
          <w:sz w:val="24"/>
          <w:szCs w:val="24"/>
        </w:rPr>
        <w:t> </w:t>
      </w:r>
    </w:p>
    <w:p w14:paraId="2636D1F7"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邮    箱：qgyskxghb@163.com（请优先选择通过邮箱咨询申报问题）</w:t>
      </w:r>
      <w:r w:rsidRPr="00BD35A1">
        <w:rPr>
          <w:rFonts w:ascii="宋体" w:eastAsia="宋体" w:hAnsi="宋体" w:cs="宋体" w:hint="eastAsia"/>
          <w:color w:val="333333"/>
          <w:kern w:val="0"/>
          <w:sz w:val="24"/>
          <w:szCs w:val="24"/>
        </w:rPr>
        <w:t> </w:t>
      </w:r>
    </w:p>
    <w:p w14:paraId="2021C2A1"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受新冠肺炎疫情影响，申报工作安排如有变化，我办将第一时间另行通知。</w:t>
      </w:r>
      <w:r w:rsidRPr="00BD35A1">
        <w:rPr>
          <w:rFonts w:ascii="宋体" w:eastAsia="宋体" w:hAnsi="宋体" w:cs="宋体" w:hint="eastAsia"/>
          <w:color w:val="333333"/>
          <w:kern w:val="0"/>
          <w:sz w:val="24"/>
          <w:szCs w:val="24"/>
        </w:rPr>
        <w:t> </w:t>
      </w:r>
    </w:p>
    <w:p w14:paraId="4A34626B"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特此公告。</w:t>
      </w:r>
      <w:r w:rsidRPr="00BD35A1">
        <w:rPr>
          <w:rFonts w:ascii="宋体" w:eastAsia="宋体" w:hAnsi="宋体" w:cs="宋体" w:hint="eastAsia"/>
          <w:color w:val="333333"/>
          <w:kern w:val="0"/>
          <w:sz w:val="24"/>
          <w:szCs w:val="24"/>
        </w:rPr>
        <w:t> </w:t>
      </w:r>
    </w:p>
    <w:p w14:paraId="56B08B18"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w:t>
      </w:r>
    </w:p>
    <w:p w14:paraId="4DD50AF5"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w:t>
      </w:r>
    </w:p>
    <w:p w14:paraId="011240C9" w14:textId="77777777"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                全国艺术科学规划领导小组办公室</w:t>
      </w:r>
      <w:r w:rsidRPr="00BD35A1">
        <w:rPr>
          <w:rFonts w:ascii="宋体" w:eastAsia="宋体" w:hAnsi="宋体" w:cs="宋体" w:hint="eastAsia"/>
          <w:color w:val="333333"/>
          <w:kern w:val="0"/>
          <w:sz w:val="24"/>
          <w:szCs w:val="24"/>
        </w:rPr>
        <w:t> </w:t>
      </w:r>
    </w:p>
    <w:p w14:paraId="344C0216" w14:textId="63D7FC02" w:rsidR="00BD35A1" w:rsidRPr="00BD35A1" w:rsidRDefault="00BD35A1" w:rsidP="00BD35A1">
      <w:pPr>
        <w:widowControl/>
        <w:adjustRightInd w:val="0"/>
        <w:snapToGrid w:val="0"/>
        <w:spacing w:line="360" w:lineRule="auto"/>
        <w:rPr>
          <w:rFonts w:ascii="宋体" w:eastAsia="宋体" w:hAnsi="宋体" w:cs="宋体" w:hint="eastAsia"/>
          <w:color w:val="333333"/>
          <w:kern w:val="0"/>
          <w:sz w:val="24"/>
          <w:szCs w:val="24"/>
        </w:rPr>
      </w:pPr>
      <w:r w:rsidRPr="00BD35A1">
        <w:rPr>
          <w:rFonts w:ascii="宋体" w:eastAsia="宋体" w:hAnsi="宋体" w:cs="宋体" w:hint="eastAsia"/>
          <w:color w:val="333333"/>
          <w:kern w:val="0"/>
          <w:sz w:val="24"/>
          <w:szCs w:val="24"/>
        </w:rPr>
        <w:t xml:space="preserve">　　</w:t>
      </w:r>
      <w:r w:rsidRPr="00BD35A1">
        <w:rPr>
          <w:rFonts w:ascii="宋体" w:eastAsia="宋体" w:hAnsi="宋体" w:cs="宋体" w:hint="eastAsia"/>
          <w:color w:val="333333"/>
          <w:kern w:val="0"/>
          <w:sz w:val="24"/>
          <w:szCs w:val="24"/>
          <w:bdr w:val="none" w:sz="0" w:space="0" w:color="auto" w:frame="1"/>
        </w:rPr>
        <w:t>                       2021年1月20日</w:t>
      </w:r>
      <w:r w:rsidRPr="00BD35A1">
        <w:rPr>
          <w:rFonts w:ascii="宋体" w:eastAsia="宋体" w:hAnsi="宋体" w:cs="宋体" w:hint="eastAsia"/>
          <w:color w:val="333333"/>
          <w:kern w:val="0"/>
          <w:sz w:val="24"/>
          <w:szCs w:val="24"/>
        </w:rPr>
        <w:t>  </w:t>
      </w:r>
    </w:p>
    <w:p w14:paraId="6FC4FD30" w14:textId="77777777" w:rsidR="00527A45" w:rsidRDefault="00527A45" w:rsidP="00BD35A1">
      <w:pPr>
        <w:adjustRightInd w:val="0"/>
        <w:snapToGrid w:val="0"/>
        <w:spacing w:line="360" w:lineRule="auto"/>
      </w:pPr>
    </w:p>
    <w:sectPr w:rsidR="00527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A1"/>
    <w:rsid w:val="003160A1"/>
    <w:rsid w:val="00527A45"/>
    <w:rsid w:val="00BD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B567"/>
  <w15:chartTrackingRefBased/>
  <w15:docId w15:val="{6129FFD0-6327-4963-AE5F-FA6DFFBB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06735">
      <w:bodyDiv w:val="1"/>
      <w:marLeft w:val="0"/>
      <w:marRight w:val="0"/>
      <w:marTop w:val="0"/>
      <w:marBottom w:val="0"/>
      <w:divBdr>
        <w:top w:val="none" w:sz="0" w:space="0" w:color="auto"/>
        <w:left w:val="none" w:sz="0" w:space="0" w:color="auto"/>
        <w:bottom w:val="none" w:sz="0" w:space="0" w:color="auto"/>
        <w:right w:val="none" w:sz="0" w:space="0" w:color="auto"/>
      </w:divBdr>
      <w:divsChild>
        <w:div w:id="2062901399">
          <w:marLeft w:val="690"/>
          <w:marRight w:val="690"/>
          <w:marTop w:val="0"/>
          <w:marBottom w:val="0"/>
          <w:divBdr>
            <w:top w:val="none" w:sz="0" w:space="0" w:color="auto"/>
            <w:left w:val="none" w:sz="0" w:space="0" w:color="auto"/>
            <w:bottom w:val="none" w:sz="0" w:space="0" w:color="auto"/>
            <w:right w:val="none" w:sz="0" w:space="0" w:color="auto"/>
          </w:divBdr>
          <w:divsChild>
            <w:div w:id="999651129">
              <w:marLeft w:val="0"/>
              <w:marRight w:val="0"/>
              <w:marTop w:val="0"/>
              <w:marBottom w:val="0"/>
              <w:divBdr>
                <w:top w:val="single" w:sz="6" w:space="0" w:color="F2F2F2"/>
                <w:left w:val="none" w:sz="0" w:space="0" w:color="auto"/>
                <w:bottom w:val="none" w:sz="0" w:space="0" w:color="auto"/>
                <w:right w:val="none" w:sz="0" w:space="0" w:color="auto"/>
              </w:divBdr>
              <w:divsChild>
                <w:div w:id="1429888919">
                  <w:marLeft w:val="0"/>
                  <w:marRight w:val="0"/>
                  <w:marTop w:val="300"/>
                  <w:marBottom w:val="300"/>
                  <w:divBdr>
                    <w:top w:val="none" w:sz="0" w:space="0" w:color="auto"/>
                    <w:left w:val="none" w:sz="0" w:space="0" w:color="auto"/>
                    <w:bottom w:val="none" w:sz="0" w:space="0" w:color="auto"/>
                    <w:right w:val="none" w:sz="0" w:space="0" w:color="auto"/>
                  </w:divBdr>
                  <w:divsChild>
                    <w:div w:id="127706083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68594">
          <w:marLeft w:val="690"/>
          <w:marRight w:val="69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3</cp:revision>
  <dcterms:created xsi:type="dcterms:W3CDTF">2021-01-21T01:53:00Z</dcterms:created>
  <dcterms:modified xsi:type="dcterms:W3CDTF">2021-01-21T01:54:00Z</dcterms:modified>
</cp:coreProperties>
</file>