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FDFD" w14:textId="77777777" w:rsidR="00C402CE" w:rsidRPr="00C402CE" w:rsidRDefault="00C402CE" w:rsidP="00C402CE">
      <w:pPr>
        <w:widowControl/>
        <w:shd w:val="clear" w:color="auto" w:fill="FFFFFF"/>
        <w:adjustRightInd w:val="0"/>
        <w:snapToGrid w:val="0"/>
        <w:spacing w:line="360" w:lineRule="auto"/>
        <w:jc w:val="center"/>
        <w:rPr>
          <w:rFonts w:ascii="宋体" w:eastAsia="宋体" w:hAnsi="宋体" w:cs="宋体"/>
          <w:color w:val="333333"/>
          <w:kern w:val="0"/>
          <w:sz w:val="24"/>
          <w:szCs w:val="24"/>
        </w:rPr>
      </w:pPr>
      <w:r w:rsidRPr="00C402CE">
        <w:rPr>
          <w:rFonts w:ascii="宋体" w:eastAsia="宋体" w:hAnsi="宋体" w:cs="宋体" w:hint="eastAsia"/>
          <w:color w:val="333333"/>
          <w:kern w:val="0"/>
          <w:sz w:val="24"/>
          <w:szCs w:val="24"/>
        </w:rPr>
        <w:t>文化和旅游部科技教育司关于征集2021年度国家社科基金艺术学重大项目招标选题的通知</w:t>
      </w:r>
    </w:p>
    <w:p w14:paraId="507DBF8E" w14:textId="77777777" w:rsidR="00C402CE" w:rsidRPr="00C402CE" w:rsidRDefault="00C402CE" w:rsidP="00C402CE">
      <w:pPr>
        <w:widowControl/>
        <w:shd w:val="clear" w:color="auto" w:fill="F3F3F3"/>
        <w:adjustRightInd w:val="0"/>
        <w:snapToGrid w:val="0"/>
        <w:spacing w:line="360" w:lineRule="auto"/>
        <w:jc w:val="center"/>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发布时间：2020-11-20 09:25 来源： 编辑：科技教育司</w:t>
      </w:r>
    </w:p>
    <w:p w14:paraId="032A931D" w14:textId="77777777" w:rsidR="00C402CE" w:rsidRPr="00C402CE" w:rsidRDefault="00C402CE" w:rsidP="00C402CE">
      <w:pPr>
        <w:widowControl/>
        <w:shd w:val="clear" w:color="auto" w:fill="FFFFFF"/>
        <w:adjustRightInd w:val="0"/>
        <w:snapToGrid w:val="0"/>
        <w:spacing w:line="360" w:lineRule="auto"/>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各选题推荐单位，本部各司局，有关直属单位：</w:t>
      </w:r>
    </w:p>
    <w:p w14:paraId="135A81ED" w14:textId="77777777" w:rsidR="00C402CE" w:rsidRPr="00C402CE" w:rsidRDefault="00C402CE" w:rsidP="00C402CE">
      <w:pPr>
        <w:widowControl/>
        <w:shd w:val="clear" w:color="auto" w:fill="FFFFFF"/>
        <w:adjustRightInd w:val="0"/>
        <w:snapToGrid w:val="0"/>
        <w:spacing w:line="360" w:lineRule="auto"/>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    为做好2021年度国家社科基金艺术学重大项目招投标工作，广泛听取相关领域专家学者的意见和建议，我司暨全国艺术科学规划领导小组办公室公开征集2021年度国家社科基金艺术学重大项目建议选题，现就有关事项通知如下：</w:t>
      </w:r>
    </w:p>
    <w:p w14:paraId="12371208" w14:textId="77777777" w:rsidR="00C402CE" w:rsidRPr="00C402CE" w:rsidRDefault="00C402CE" w:rsidP="00C402CE">
      <w:pPr>
        <w:widowControl/>
        <w:shd w:val="clear" w:color="auto" w:fill="FFFFFF"/>
        <w:adjustRightInd w:val="0"/>
        <w:snapToGrid w:val="0"/>
        <w:spacing w:line="360" w:lineRule="auto"/>
        <w:ind w:firstLine="72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1.征集内容。以习近平新时代中国特色社会主义思想为指导，全面贯彻党的十九大和十九届二中、三中、四中、五中全会精神，围绕培育</w:t>
      </w:r>
      <w:proofErr w:type="gramStart"/>
      <w:r w:rsidRPr="00C402CE">
        <w:rPr>
          <w:rFonts w:ascii="宋体" w:eastAsia="宋体" w:hAnsi="宋体" w:cs="宋体" w:hint="eastAsia"/>
          <w:color w:val="333333"/>
          <w:kern w:val="0"/>
          <w:sz w:val="24"/>
          <w:szCs w:val="24"/>
        </w:rPr>
        <w:t>践行</w:t>
      </w:r>
      <w:proofErr w:type="gramEnd"/>
      <w:r w:rsidRPr="00C402CE">
        <w:rPr>
          <w:rFonts w:ascii="宋体" w:eastAsia="宋体" w:hAnsi="宋体" w:cs="宋体" w:hint="eastAsia"/>
          <w:color w:val="333333"/>
          <w:kern w:val="0"/>
          <w:sz w:val="24"/>
          <w:szCs w:val="24"/>
        </w:rPr>
        <w:t>社会主义核心价值观、坚定文化自信、归纳梳理中国文化基因、传承发展中华优秀传统文化、系统阐释黄河文化、长江文化研究的选题，围绕繁荣发展社会主义文艺、发挥文艺评论的引导作用、构建中国特色艺术学体系、加强艺术学重大问题研究的选题，围绕加强文化和旅游融合发展、构建现代公共文化服务体系、健全现代文化产业体系和市场体系、推动文化和科技融合、健全文化产品创作生产传播的引导激励机制的选题。</w:t>
      </w:r>
    </w:p>
    <w:p w14:paraId="65BB7879" w14:textId="77777777" w:rsidR="00C402CE" w:rsidRPr="00C402CE" w:rsidRDefault="00C402CE" w:rsidP="00C402CE">
      <w:pPr>
        <w:widowControl/>
        <w:shd w:val="clear" w:color="auto" w:fill="FFFFFF"/>
        <w:adjustRightInd w:val="0"/>
        <w:snapToGrid w:val="0"/>
        <w:spacing w:line="360" w:lineRule="auto"/>
        <w:ind w:firstLine="72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2.基本要求。拟定重大项目选题要坚持正确政治导向，具有明确的研究目标、鲜明的问题意识、厚重的学术分量和较强的创新价值。选题的拟定可参考历年国家社科基金重大项目（</w:t>
      </w:r>
      <w:proofErr w:type="gramStart"/>
      <w:r w:rsidRPr="00C402CE">
        <w:rPr>
          <w:rFonts w:ascii="宋体" w:eastAsia="宋体" w:hAnsi="宋体" w:cs="宋体" w:hint="eastAsia"/>
          <w:color w:val="333333"/>
          <w:kern w:val="0"/>
          <w:sz w:val="24"/>
          <w:szCs w:val="24"/>
        </w:rPr>
        <w:t>含艺术</w:t>
      </w:r>
      <w:proofErr w:type="gramEnd"/>
      <w:r w:rsidRPr="00C402CE">
        <w:rPr>
          <w:rFonts w:ascii="宋体" w:eastAsia="宋体" w:hAnsi="宋体" w:cs="宋体" w:hint="eastAsia"/>
          <w:color w:val="333333"/>
          <w:kern w:val="0"/>
          <w:sz w:val="24"/>
          <w:szCs w:val="24"/>
        </w:rPr>
        <w:t>学）立项名单，文字表述要科学、严谨、规范，一般不加副标题，可附400字以内论证。选题应避免与已立项的国家社科基金重大项目、教育部人文社会科学重大攻关项目以及其他国家级重大项目重复。凡以前提供过的选题此次一律不再推荐。</w:t>
      </w:r>
    </w:p>
    <w:p w14:paraId="6409A34E" w14:textId="77777777" w:rsidR="00C402CE" w:rsidRPr="00C402CE" w:rsidRDefault="00C402CE" w:rsidP="00C402CE">
      <w:pPr>
        <w:widowControl/>
        <w:shd w:val="clear" w:color="auto" w:fill="FFFFFF"/>
        <w:adjustRightInd w:val="0"/>
        <w:snapToGrid w:val="0"/>
        <w:spacing w:line="360" w:lineRule="auto"/>
        <w:ind w:firstLine="72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3.征集方式。本年度选题实行网上征集，各地主要高校、文化和旅游研究机构等</w:t>
      </w:r>
      <w:proofErr w:type="gramStart"/>
      <w:r w:rsidRPr="00C402CE">
        <w:rPr>
          <w:rFonts w:ascii="宋体" w:eastAsia="宋体" w:hAnsi="宋体" w:cs="宋体" w:hint="eastAsia"/>
          <w:color w:val="333333"/>
          <w:kern w:val="0"/>
          <w:sz w:val="24"/>
          <w:szCs w:val="24"/>
        </w:rPr>
        <w:t>做为</w:t>
      </w:r>
      <w:proofErr w:type="gramEnd"/>
      <w:r w:rsidRPr="00C402CE">
        <w:rPr>
          <w:rFonts w:ascii="宋体" w:eastAsia="宋体" w:hAnsi="宋体" w:cs="宋体" w:hint="eastAsia"/>
          <w:color w:val="333333"/>
          <w:kern w:val="0"/>
          <w:sz w:val="24"/>
          <w:szCs w:val="24"/>
        </w:rPr>
        <w:t>选题推荐单位可登陆“全国艺术科学规划项目申报管理系统”（以下简称“项目申报管理系统”）直接填报选题（路径：文化和旅游部网站主页→在线办事→办事大厅→全国艺术科学规划项目申报管理系统，或登陆网址https://yskx.mct.gov.cn），系统操作说明详见主页下方《重大项目选题征集填报手册》。选题推荐单位要结合自身研究优势和特色，组织专家学者进行充分论证和</w:t>
      </w:r>
      <w:proofErr w:type="gramStart"/>
      <w:r w:rsidRPr="00C402CE">
        <w:rPr>
          <w:rFonts w:ascii="宋体" w:eastAsia="宋体" w:hAnsi="宋体" w:cs="宋体" w:hint="eastAsia"/>
          <w:color w:val="333333"/>
          <w:kern w:val="0"/>
          <w:sz w:val="24"/>
          <w:szCs w:val="24"/>
        </w:rPr>
        <w:t>凝炼</w:t>
      </w:r>
      <w:proofErr w:type="gramEnd"/>
      <w:r w:rsidRPr="00C402CE">
        <w:rPr>
          <w:rFonts w:ascii="宋体" w:eastAsia="宋体" w:hAnsi="宋体" w:cs="宋体" w:hint="eastAsia"/>
          <w:color w:val="333333"/>
          <w:kern w:val="0"/>
          <w:sz w:val="24"/>
          <w:szCs w:val="24"/>
        </w:rPr>
        <w:t>，确保选题的科学性和规范性。文化和旅游部各司局及有关直属单位可向我司直接报送选题，须下载并填写《2021年度国家社科基金艺术</w:t>
      </w:r>
      <w:r w:rsidRPr="00C402CE">
        <w:rPr>
          <w:rFonts w:ascii="宋体" w:eastAsia="宋体" w:hAnsi="宋体" w:cs="宋体" w:hint="eastAsia"/>
          <w:color w:val="333333"/>
          <w:kern w:val="0"/>
          <w:sz w:val="24"/>
          <w:szCs w:val="24"/>
        </w:rPr>
        <w:lastRenderedPageBreak/>
        <w:t>学重大项目建议选题推荐表》，下载地址：https://www.mct.gov.cn/whzx/bnsj/whkjs。</w:t>
      </w:r>
    </w:p>
    <w:p w14:paraId="60CAD002" w14:textId="77777777" w:rsidR="00C402CE" w:rsidRPr="00C402CE" w:rsidRDefault="00C402CE" w:rsidP="00C402CE">
      <w:pPr>
        <w:widowControl/>
        <w:shd w:val="clear" w:color="auto" w:fill="FFFFFF"/>
        <w:adjustRightInd w:val="0"/>
        <w:snapToGrid w:val="0"/>
        <w:spacing w:line="360" w:lineRule="auto"/>
        <w:ind w:firstLine="72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4.选题遴选和采用。我司将组织相关领域专家学者对征集的选题进行论证，遴选部分选题列入2021年度国家社科基金艺术学重大项目招标选题。凡被正式列入招标范围的选题，推荐人和推荐单位承诺同意对所拟选题进行公开招标、公平竞争，不存在知识产权争议。</w:t>
      </w:r>
    </w:p>
    <w:p w14:paraId="5F9AD369" w14:textId="77777777" w:rsidR="00C402CE" w:rsidRPr="00C402CE" w:rsidRDefault="00C402CE" w:rsidP="00C402CE">
      <w:pPr>
        <w:widowControl/>
        <w:shd w:val="clear" w:color="auto" w:fill="FFFFFF"/>
        <w:adjustRightInd w:val="0"/>
        <w:snapToGrid w:val="0"/>
        <w:spacing w:line="360" w:lineRule="auto"/>
        <w:ind w:firstLine="72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5.填报时间和要求。项目申报管理系统选题征集功能开放时间为2020年11月23日—12月10日，请各选题推荐单位科研部门管理人员在以上时间内登录系统填报材料，不支持个人填报，每个单位推荐选题不超过3个。</w:t>
      </w:r>
    </w:p>
    <w:p w14:paraId="51AD588E" w14:textId="77777777" w:rsidR="00C402CE" w:rsidRPr="00C402CE" w:rsidRDefault="00C402CE" w:rsidP="00C402CE">
      <w:pPr>
        <w:widowControl/>
        <w:shd w:val="clear" w:color="auto" w:fill="FFFFFF"/>
        <w:adjustRightInd w:val="0"/>
        <w:snapToGrid w:val="0"/>
        <w:spacing w:line="360" w:lineRule="auto"/>
        <w:ind w:firstLine="64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联 系 人：姚宇航 </w:t>
      </w:r>
    </w:p>
    <w:p w14:paraId="022B31A2" w14:textId="77777777" w:rsidR="00C402CE" w:rsidRPr="00C402CE" w:rsidRDefault="00C402CE" w:rsidP="00C402CE">
      <w:pPr>
        <w:widowControl/>
        <w:shd w:val="clear" w:color="auto" w:fill="FFFFFF"/>
        <w:adjustRightInd w:val="0"/>
        <w:snapToGrid w:val="0"/>
        <w:spacing w:line="360" w:lineRule="auto"/>
        <w:ind w:firstLine="648"/>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联系电话：010-87930753  </w:t>
      </w:r>
    </w:p>
    <w:p w14:paraId="4E1BB27F" w14:textId="77777777" w:rsidR="00C402CE" w:rsidRPr="00C402CE" w:rsidRDefault="00C402CE" w:rsidP="00C402CE">
      <w:pPr>
        <w:widowControl/>
        <w:shd w:val="clear" w:color="auto" w:fill="FFFFFF"/>
        <w:adjustRightInd w:val="0"/>
        <w:snapToGrid w:val="0"/>
        <w:spacing w:line="360" w:lineRule="auto"/>
        <w:ind w:firstLine="648"/>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特此通知。</w:t>
      </w:r>
    </w:p>
    <w:p w14:paraId="179B9725" w14:textId="77777777" w:rsidR="00C402CE" w:rsidRPr="00C402CE" w:rsidRDefault="00C402CE" w:rsidP="00C402CE">
      <w:pPr>
        <w:widowControl/>
        <w:shd w:val="clear" w:color="auto" w:fill="FFFFFF"/>
        <w:adjustRightInd w:val="0"/>
        <w:snapToGrid w:val="0"/>
        <w:spacing w:line="360" w:lineRule="auto"/>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    附件：</w:t>
      </w:r>
      <w:hyperlink r:id="rId4" w:history="1">
        <w:r w:rsidRPr="00C402CE">
          <w:rPr>
            <w:rFonts w:ascii="宋体" w:eastAsia="宋体" w:hAnsi="宋体" w:cs="宋体" w:hint="eastAsia"/>
            <w:color w:val="333333"/>
            <w:kern w:val="0"/>
            <w:sz w:val="24"/>
            <w:szCs w:val="24"/>
            <w:u w:val="single"/>
          </w:rPr>
          <w:t>2021年度国家社科基金艺术学重大项目建议选题推荐表</w:t>
        </w:r>
      </w:hyperlink>
    </w:p>
    <w:p w14:paraId="47022B3A" w14:textId="77777777" w:rsidR="00C402CE" w:rsidRPr="00C402CE" w:rsidRDefault="00C402CE" w:rsidP="00C402CE">
      <w:pPr>
        <w:widowControl/>
        <w:shd w:val="clear" w:color="auto" w:fill="FFFFFF"/>
        <w:adjustRightInd w:val="0"/>
        <w:snapToGrid w:val="0"/>
        <w:spacing w:line="360" w:lineRule="auto"/>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br/>
      </w:r>
    </w:p>
    <w:p w14:paraId="3941202B" w14:textId="3C58FFD5" w:rsidR="00C402CE" w:rsidRPr="00C402CE" w:rsidRDefault="00C402CE" w:rsidP="00C402CE">
      <w:pPr>
        <w:widowControl/>
        <w:shd w:val="clear" w:color="auto" w:fill="FFFFFF"/>
        <w:adjustRightInd w:val="0"/>
        <w:snapToGrid w:val="0"/>
        <w:spacing w:line="360" w:lineRule="auto"/>
        <w:ind w:firstLine="72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                    文化和旅游部科技教育司</w:t>
      </w:r>
    </w:p>
    <w:p w14:paraId="127BF222" w14:textId="2712DBC0" w:rsidR="00C402CE" w:rsidRPr="00C402CE" w:rsidRDefault="00C402CE" w:rsidP="00C402CE">
      <w:pPr>
        <w:widowControl/>
        <w:shd w:val="clear" w:color="auto" w:fill="FFFFFF"/>
        <w:adjustRightInd w:val="0"/>
        <w:snapToGrid w:val="0"/>
        <w:spacing w:line="360" w:lineRule="auto"/>
        <w:ind w:firstLine="720"/>
        <w:jc w:val="left"/>
        <w:rPr>
          <w:rFonts w:ascii="宋体" w:eastAsia="宋体" w:hAnsi="宋体" w:cs="宋体" w:hint="eastAsia"/>
          <w:color w:val="333333"/>
          <w:kern w:val="0"/>
          <w:sz w:val="24"/>
          <w:szCs w:val="24"/>
        </w:rPr>
      </w:pPr>
      <w:r w:rsidRPr="00C402CE">
        <w:rPr>
          <w:rFonts w:ascii="宋体" w:eastAsia="宋体" w:hAnsi="宋体" w:cs="宋体" w:hint="eastAsia"/>
          <w:color w:val="333333"/>
          <w:kern w:val="0"/>
          <w:sz w:val="24"/>
          <w:szCs w:val="24"/>
        </w:rPr>
        <w:t>                      2020年11月19日</w:t>
      </w:r>
    </w:p>
    <w:p w14:paraId="4540A19C" w14:textId="77777777" w:rsidR="00894F7C" w:rsidRPr="00C402CE" w:rsidRDefault="00894F7C" w:rsidP="00C402CE">
      <w:pPr>
        <w:adjustRightInd w:val="0"/>
        <w:snapToGrid w:val="0"/>
        <w:spacing w:line="360" w:lineRule="auto"/>
        <w:rPr>
          <w:rFonts w:ascii="宋体" w:eastAsia="宋体" w:hAnsi="宋体"/>
          <w:sz w:val="24"/>
          <w:szCs w:val="24"/>
        </w:rPr>
      </w:pPr>
    </w:p>
    <w:sectPr w:rsidR="00894F7C" w:rsidRPr="00C40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28"/>
    <w:rsid w:val="00830B28"/>
    <w:rsid w:val="00894F7C"/>
    <w:rsid w:val="00C4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5F01"/>
  <w15:chartTrackingRefBased/>
  <w15:docId w15:val="{39CB3F8E-3E48-4A97-B6AE-31000C40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351554">
      <w:bodyDiv w:val="1"/>
      <w:marLeft w:val="0"/>
      <w:marRight w:val="0"/>
      <w:marTop w:val="0"/>
      <w:marBottom w:val="0"/>
      <w:divBdr>
        <w:top w:val="none" w:sz="0" w:space="0" w:color="auto"/>
        <w:left w:val="none" w:sz="0" w:space="0" w:color="auto"/>
        <w:bottom w:val="none" w:sz="0" w:space="0" w:color="auto"/>
        <w:right w:val="none" w:sz="0" w:space="0" w:color="auto"/>
      </w:divBdr>
      <w:divsChild>
        <w:div w:id="2050716585">
          <w:marLeft w:val="0"/>
          <w:marRight w:val="0"/>
          <w:marTop w:val="0"/>
          <w:marBottom w:val="0"/>
          <w:divBdr>
            <w:top w:val="none" w:sz="0" w:space="0" w:color="auto"/>
            <w:left w:val="none" w:sz="0" w:space="0" w:color="auto"/>
            <w:bottom w:val="none" w:sz="0" w:space="0" w:color="auto"/>
            <w:right w:val="none" w:sz="0" w:space="0" w:color="auto"/>
          </w:divBdr>
          <w:divsChild>
            <w:div w:id="15318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ct.gov.cn/whzx/bnsj/whkjs/202011/W020201120343658165392.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3</cp:revision>
  <dcterms:created xsi:type="dcterms:W3CDTF">2020-11-21T00:19:00Z</dcterms:created>
  <dcterms:modified xsi:type="dcterms:W3CDTF">2020-11-21T00:20:00Z</dcterms:modified>
</cp:coreProperties>
</file>