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C" w:rsidRPr="005A74BE" w:rsidRDefault="009D6C8C" w:rsidP="005A74BE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</w:pPr>
      <w:r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>上海市哲学社会科学规划“学习贯彻习近平总书记</w:t>
      </w:r>
    </w:p>
    <w:p w:rsidR="009D6C8C" w:rsidRPr="005A74BE" w:rsidRDefault="009D6C8C" w:rsidP="005A74BE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</w:pPr>
      <w:r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>‘人民城市人民建 人民城市为人民’重要理念”</w:t>
      </w:r>
      <w:r w:rsidR="00D83E9A"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 xml:space="preserve"> </w:t>
      </w:r>
    </w:p>
    <w:p w:rsidR="009D6C8C" w:rsidRDefault="009D6C8C" w:rsidP="005A74BE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</w:pPr>
      <w:r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>专项课题</w:t>
      </w:r>
      <w:r w:rsidR="00D83E9A"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>招标</w:t>
      </w:r>
      <w:r w:rsidR="005C38F8"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>选题</w:t>
      </w:r>
      <w:r w:rsidR="00FF727B" w:rsidRPr="005A74BE">
        <w:rPr>
          <w:rFonts w:ascii="方正小标宋简体" w:eastAsia="方正小标宋简体" w:hAnsi="微软雅黑" w:cs="宋体" w:hint="eastAsia"/>
          <w:bCs/>
          <w:kern w:val="36"/>
          <w:sz w:val="36"/>
          <w:szCs w:val="36"/>
        </w:rPr>
        <w:t>方向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/>
          <w:bCs/>
          <w:kern w:val="36"/>
          <w:sz w:val="32"/>
          <w:szCs w:val="32"/>
        </w:rPr>
      </w:pP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1．习近平总书记关于人民城市重要论述研究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2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．人民城市的理论渊源与实践基础研究</w:t>
      </w:r>
    </w:p>
    <w:p w:rsidR="005F726C" w:rsidRPr="00723A39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w w:val="90"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3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</w:t>
      </w:r>
      <w:r w:rsidRPr="00723A39">
        <w:rPr>
          <w:rFonts w:ascii="仿宋_GB2312" w:eastAsia="仿宋_GB2312" w:hAnsi="微软雅黑" w:cs="宋体" w:hint="eastAsia"/>
          <w:bCs/>
          <w:w w:val="90"/>
          <w:kern w:val="36"/>
          <w:sz w:val="32"/>
          <w:szCs w:val="32"/>
        </w:rPr>
        <w:t>中国共产党领导人民城市建设的历史经验与规律认识研究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4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．人民城市与中国特色城市发展道路研究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5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．人民城市建设与发挥制度优势研究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6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．人民城市建设与贯彻新发展理念研究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7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．人民城市建设与提升城市治理现代化水平研究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8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．人民城市建设与提升城市核心竞争力研究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9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．人民城市与新时代经济建设研究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0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．人民城市与新时代政治建设研究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．人民城市与新时代文化建设研究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2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．人民城市与新时代社会建设研究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3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．人民城市与新时代生态文明建设研究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4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．人民城市与上海加快建设“五大中心”研究</w:t>
      </w:r>
    </w:p>
    <w:p w:rsidR="005F726C" w:rsidRPr="005F726C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5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．人民城市与浦东开发开放新实践研究</w:t>
      </w:r>
    </w:p>
    <w:p w:rsidR="00093C39" w:rsidRPr="00AD2A2B" w:rsidRDefault="005F726C" w:rsidP="005F726C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微软雅黑" w:cs="宋体" w:hint="eastAsia"/>
          <w:bCs/>
          <w:kern w:val="36"/>
          <w:sz w:val="32"/>
          <w:szCs w:val="32"/>
        </w:rPr>
      </w:pP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6</w:t>
      </w:r>
      <w:r w:rsidRPr="005F726C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．城市建设国际比较研究</w:t>
      </w:r>
    </w:p>
    <w:sectPr w:rsidR="00093C39" w:rsidRPr="00AD2A2B" w:rsidSect="002F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A5" w:rsidRDefault="00326FA5" w:rsidP="000E3F40">
      <w:pPr>
        <w:spacing w:line="240" w:lineRule="auto"/>
        <w:ind w:firstLine="420"/>
      </w:pPr>
      <w:r>
        <w:separator/>
      </w:r>
    </w:p>
  </w:endnote>
  <w:endnote w:type="continuationSeparator" w:id="0">
    <w:p w:rsidR="00326FA5" w:rsidRDefault="00326FA5" w:rsidP="000E3F4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A5" w:rsidRDefault="00326FA5" w:rsidP="000E3F40">
      <w:pPr>
        <w:spacing w:line="240" w:lineRule="auto"/>
        <w:ind w:firstLine="420"/>
      </w:pPr>
      <w:r>
        <w:separator/>
      </w:r>
    </w:p>
  </w:footnote>
  <w:footnote w:type="continuationSeparator" w:id="0">
    <w:p w:rsidR="00326FA5" w:rsidRDefault="00326FA5" w:rsidP="000E3F40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357"/>
    <w:multiLevelType w:val="hybridMultilevel"/>
    <w:tmpl w:val="F6CC7D02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C8C"/>
    <w:rsid w:val="00020E91"/>
    <w:rsid w:val="000749F1"/>
    <w:rsid w:val="00092A81"/>
    <w:rsid w:val="00093C39"/>
    <w:rsid w:val="000E3F40"/>
    <w:rsid w:val="002E1231"/>
    <w:rsid w:val="002F6436"/>
    <w:rsid w:val="00326FA5"/>
    <w:rsid w:val="003A127E"/>
    <w:rsid w:val="00462712"/>
    <w:rsid w:val="0052400B"/>
    <w:rsid w:val="005468A2"/>
    <w:rsid w:val="00580FF4"/>
    <w:rsid w:val="005A74BE"/>
    <w:rsid w:val="005C38F8"/>
    <w:rsid w:val="005D3CE5"/>
    <w:rsid w:val="005F726C"/>
    <w:rsid w:val="00723A39"/>
    <w:rsid w:val="008A6FF1"/>
    <w:rsid w:val="009A033A"/>
    <w:rsid w:val="009D6C8C"/>
    <w:rsid w:val="009D76FF"/>
    <w:rsid w:val="00AD2A2B"/>
    <w:rsid w:val="00D83E9A"/>
    <w:rsid w:val="00E11ECB"/>
    <w:rsid w:val="00E36AE3"/>
    <w:rsid w:val="00E97A0A"/>
    <w:rsid w:val="00EE4079"/>
    <w:rsid w:val="00F96ADC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C"/>
    <w:pPr>
      <w:widowControl w:val="0"/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8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E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3F4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3F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3F4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SDX</dc:creator>
  <cp:lastModifiedBy>hc</cp:lastModifiedBy>
  <cp:revision>42</cp:revision>
  <dcterms:created xsi:type="dcterms:W3CDTF">2021-03-15T07:23:00Z</dcterms:created>
  <dcterms:modified xsi:type="dcterms:W3CDTF">2021-03-25T03:10:00Z</dcterms:modified>
</cp:coreProperties>
</file>